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F2A1D" w14:textId="21D3BBFC" w:rsidR="00BF78BB" w:rsidRPr="00BF78BB" w:rsidRDefault="00BF78BB" w:rsidP="00BF78BB">
      <w:pPr>
        <w:pStyle w:val="Header"/>
        <w:rPr>
          <w:rFonts w:eastAsia="SimSun" w:cs="Arial"/>
          <w:sz w:val="20"/>
          <w:szCs w:val="20"/>
          <w:lang w:val="en-US"/>
        </w:rPr>
      </w:pPr>
      <w:r w:rsidRPr="00BF78BB">
        <w:rPr>
          <w:rFonts w:cs="Arial"/>
          <w:sz w:val="20"/>
          <w:szCs w:val="20"/>
          <w:lang w:val="en-GB"/>
        </w:rPr>
        <w:t>3GPP TSG-RAN WG2 Meeting #1</w:t>
      </w:r>
      <w:r w:rsidRPr="00BF78BB">
        <w:rPr>
          <w:rFonts w:eastAsia="SimSun" w:cs="Arial"/>
          <w:sz w:val="20"/>
          <w:szCs w:val="20"/>
          <w:lang w:val="en-US"/>
        </w:rPr>
        <w:t xml:space="preserve">27bis                </w:t>
      </w:r>
      <w:r w:rsidR="003D1F0A">
        <w:rPr>
          <w:rFonts w:eastAsia="SimSun" w:cs="Arial"/>
          <w:sz w:val="20"/>
          <w:szCs w:val="20"/>
          <w:lang w:val="en-US"/>
        </w:rPr>
        <w:tab/>
      </w:r>
      <w:r w:rsidRPr="00BF78BB">
        <w:rPr>
          <w:rFonts w:eastAsia="SimSun" w:cs="Arial"/>
          <w:sz w:val="20"/>
          <w:szCs w:val="20"/>
          <w:lang w:val="en-US"/>
        </w:rPr>
        <w:t xml:space="preserve">     </w:t>
      </w:r>
      <w:r w:rsidRPr="00BF78BB">
        <w:rPr>
          <w:rFonts w:eastAsia="DengXian" w:cs="Arial"/>
          <w:color w:val="000000"/>
          <w:sz w:val="20"/>
          <w:szCs w:val="20"/>
          <w:lang w:val="en-US" w:bidi="ar"/>
        </w:rPr>
        <w:t>R2-</w:t>
      </w:r>
      <w:r w:rsidR="001938D6">
        <w:rPr>
          <w:rFonts w:eastAsia="DengXian" w:cs="Arial"/>
          <w:color w:val="000000"/>
          <w:sz w:val="20"/>
          <w:szCs w:val="20"/>
          <w:lang w:val="en-US" w:bidi="ar"/>
        </w:rPr>
        <w:t>2408492</w:t>
      </w:r>
    </w:p>
    <w:p w14:paraId="06EF4ACB" w14:textId="77777777" w:rsidR="00BF78BB" w:rsidRPr="00BF78BB" w:rsidRDefault="00BF78BB" w:rsidP="00BF78BB">
      <w:pPr>
        <w:pStyle w:val="Header"/>
        <w:rPr>
          <w:rFonts w:eastAsia="SimSun" w:cs="Arial"/>
          <w:sz w:val="20"/>
          <w:szCs w:val="20"/>
          <w:lang w:val="en-US"/>
        </w:rPr>
      </w:pPr>
      <w:r w:rsidRPr="00BF78BB">
        <w:rPr>
          <w:rFonts w:eastAsia="SimSun" w:cs="Arial"/>
          <w:sz w:val="20"/>
          <w:szCs w:val="20"/>
          <w:lang w:val="en-US"/>
        </w:rPr>
        <w:t>Hefei</w:t>
      </w:r>
      <w:r w:rsidRPr="00BF78BB">
        <w:rPr>
          <w:rFonts w:cs="Arial"/>
          <w:sz w:val="20"/>
          <w:szCs w:val="20"/>
        </w:rPr>
        <w:t xml:space="preserve">, </w:t>
      </w:r>
      <w:r w:rsidRPr="00BF78BB">
        <w:rPr>
          <w:rFonts w:eastAsia="SimSun" w:cs="Arial"/>
          <w:sz w:val="20"/>
          <w:szCs w:val="20"/>
          <w:lang w:val="en-US"/>
        </w:rPr>
        <w:t>China</w:t>
      </w:r>
      <w:r w:rsidRPr="00BF78BB">
        <w:rPr>
          <w:rFonts w:cs="Arial"/>
          <w:sz w:val="20"/>
          <w:szCs w:val="20"/>
        </w:rPr>
        <w:t xml:space="preserve">, </w:t>
      </w:r>
      <w:r w:rsidRPr="00BF78BB">
        <w:rPr>
          <w:rFonts w:eastAsia="SimSun" w:cs="Arial"/>
          <w:sz w:val="20"/>
          <w:szCs w:val="20"/>
          <w:lang w:val="en-US"/>
        </w:rPr>
        <w:t>Oct.14</w:t>
      </w:r>
      <w:r w:rsidRPr="00BF78BB">
        <w:rPr>
          <w:rFonts w:eastAsia="SimSun" w:cs="Arial"/>
          <w:sz w:val="20"/>
          <w:szCs w:val="20"/>
          <w:vertAlign w:val="superscript"/>
          <w:lang w:val="en-US"/>
        </w:rPr>
        <w:t>th</w:t>
      </w:r>
      <w:r w:rsidRPr="00BF78BB">
        <w:rPr>
          <w:rFonts w:cs="Arial"/>
          <w:bCs/>
          <w:sz w:val="20"/>
          <w:szCs w:val="20"/>
          <w:vertAlign w:val="superscript"/>
        </w:rPr>
        <w:t xml:space="preserve"> </w:t>
      </w:r>
      <w:r w:rsidRPr="00BF78BB">
        <w:rPr>
          <w:rFonts w:cs="Arial"/>
          <w:bCs/>
          <w:sz w:val="20"/>
          <w:szCs w:val="20"/>
        </w:rPr>
        <w:t xml:space="preserve">– </w:t>
      </w:r>
      <w:r w:rsidRPr="00BF78BB">
        <w:rPr>
          <w:rFonts w:eastAsia="SimSun" w:cs="Arial"/>
          <w:bCs/>
          <w:sz w:val="20"/>
          <w:szCs w:val="20"/>
          <w:lang w:val="en-US"/>
        </w:rPr>
        <w:t>Oct.18</w:t>
      </w:r>
      <w:r w:rsidRPr="00BF78BB">
        <w:rPr>
          <w:rFonts w:eastAsia="SimSun" w:cs="Arial"/>
          <w:sz w:val="20"/>
          <w:szCs w:val="20"/>
          <w:vertAlign w:val="superscript"/>
          <w:lang w:val="en-US"/>
        </w:rPr>
        <w:t>th</w:t>
      </w:r>
      <w:r w:rsidRPr="00BF78BB">
        <w:rPr>
          <w:rFonts w:cs="Arial"/>
          <w:sz w:val="20"/>
          <w:szCs w:val="20"/>
          <w:lang w:val="en-GB"/>
        </w:rPr>
        <w:t>, 202</w:t>
      </w:r>
      <w:r w:rsidRPr="00BF78BB">
        <w:rPr>
          <w:rFonts w:eastAsia="SimSun" w:cs="Arial"/>
          <w:sz w:val="20"/>
          <w:szCs w:val="20"/>
          <w:lang w:val="en-US"/>
        </w:rPr>
        <w:t>4</w:t>
      </w:r>
    </w:p>
    <w:p w14:paraId="25150053" w14:textId="77777777" w:rsidR="00BF78BB" w:rsidRPr="00BF78BB" w:rsidRDefault="00BF78BB" w:rsidP="00BF78BB">
      <w:pPr>
        <w:tabs>
          <w:tab w:val="left" w:pos="1980"/>
        </w:tabs>
        <w:spacing w:after="180"/>
        <w:rPr>
          <w:rFonts w:cs="Arial"/>
          <w:b/>
          <w:bCs/>
          <w:szCs w:val="20"/>
          <w:lang w:val="en-US" w:eastAsia="en-US"/>
        </w:rPr>
      </w:pPr>
      <w:bookmarkStart w:id="0" w:name="_GoBack"/>
      <w:bookmarkEnd w:id="0"/>
    </w:p>
    <w:p w14:paraId="31BA3AEF" w14:textId="77777777" w:rsidR="00BF78BB" w:rsidRPr="00BF78BB" w:rsidRDefault="00BF78BB" w:rsidP="00BF78BB">
      <w:pPr>
        <w:tabs>
          <w:tab w:val="left" w:pos="1980"/>
        </w:tabs>
        <w:spacing w:after="180"/>
        <w:rPr>
          <w:rFonts w:eastAsia="SimSun" w:cs="Arial"/>
          <w:b/>
          <w:bCs/>
          <w:szCs w:val="20"/>
          <w:lang w:val="en-US" w:eastAsia="zh-CN"/>
        </w:rPr>
      </w:pPr>
      <w:r w:rsidRPr="00BF78BB">
        <w:rPr>
          <w:rFonts w:cs="Arial"/>
          <w:b/>
          <w:bCs/>
          <w:szCs w:val="20"/>
          <w:lang w:val="en-US" w:eastAsia="en-US"/>
        </w:rPr>
        <w:t>Agenda Item:</w:t>
      </w:r>
      <w:r w:rsidRPr="00BF78BB">
        <w:rPr>
          <w:rFonts w:cs="Arial"/>
          <w:b/>
          <w:bCs/>
          <w:szCs w:val="20"/>
          <w:lang w:val="en-US" w:eastAsia="en-US"/>
        </w:rPr>
        <w:tab/>
      </w:r>
      <w:r w:rsidRPr="00BF78BB">
        <w:rPr>
          <w:rFonts w:eastAsia="SimSun" w:cs="Arial"/>
          <w:b/>
          <w:bCs/>
          <w:szCs w:val="20"/>
          <w:lang w:val="en-US" w:eastAsia="zh-CN"/>
        </w:rPr>
        <w:t>8.6.3</w:t>
      </w:r>
    </w:p>
    <w:p w14:paraId="5073A0F0" w14:textId="77777777" w:rsidR="00BF78BB" w:rsidRPr="00BF78BB" w:rsidRDefault="00BF78BB" w:rsidP="00BF78BB">
      <w:pPr>
        <w:tabs>
          <w:tab w:val="left" w:pos="1979"/>
          <w:tab w:val="left" w:pos="2100"/>
          <w:tab w:val="left" w:pos="2520"/>
          <w:tab w:val="left" w:pos="4180"/>
        </w:tabs>
        <w:spacing w:after="180"/>
        <w:rPr>
          <w:rFonts w:eastAsia="SimSun" w:cs="Arial"/>
          <w:b/>
          <w:bCs/>
          <w:szCs w:val="20"/>
          <w:lang w:val="en-US" w:eastAsia="zh-CN"/>
        </w:rPr>
      </w:pPr>
      <w:r w:rsidRPr="00BF78BB">
        <w:rPr>
          <w:rFonts w:cs="Arial"/>
          <w:b/>
          <w:bCs/>
          <w:szCs w:val="20"/>
          <w:lang w:val="en-US" w:eastAsia="en-US"/>
        </w:rPr>
        <w:t xml:space="preserve">Source: </w:t>
      </w:r>
      <w:r w:rsidRPr="00BF78BB">
        <w:rPr>
          <w:rFonts w:cs="Arial"/>
          <w:b/>
          <w:bCs/>
          <w:szCs w:val="20"/>
          <w:lang w:val="en-US" w:eastAsia="en-US"/>
        </w:rPr>
        <w:tab/>
      </w:r>
      <w:r w:rsidRPr="00BF78BB">
        <w:rPr>
          <w:rFonts w:eastAsia="SimSun" w:cs="Arial"/>
          <w:b/>
          <w:bCs/>
          <w:szCs w:val="20"/>
          <w:lang w:val="en-US" w:eastAsia="zh-CN"/>
        </w:rPr>
        <w:t>Jio</w:t>
      </w:r>
    </w:p>
    <w:p w14:paraId="7EF20747" w14:textId="77777777" w:rsidR="00BF78BB" w:rsidRPr="00BF78BB" w:rsidRDefault="00BF78BB" w:rsidP="00BF78BB">
      <w:pPr>
        <w:tabs>
          <w:tab w:val="left" w:pos="1979"/>
        </w:tabs>
        <w:spacing w:after="180"/>
        <w:ind w:left="1979" w:hanging="1979"/>
        <w:rPr>
          <w:rFonts w:cs="Arial"/>
          <w:b/>
          <w:bCs/>
          <w:szCs w:val="20"/>
          <w:lang w:val="en-US"/>
        </w:rPr>
      </w:pPr>
      <w:r w:rsidRPr="00BF78BB">
        <w:rPr>
          <w:rFonts w:cs="Arial"/>
          <w:b/>
          <w:bCs/>
          <w:szCs w:val="20"/>
          <w:lang w:val="en-US" w:eastAsia="en-US"/>
        </w:rPr>
        <w:t xml:space="preserve">Title:  </w:t>
      </w:r>
      <w:r w:rsidRPr="00BF78BB">
        <w:rPr>
          <w:rFonts w:cs="Arial"/>
          <w:b/>
          <w:bCs/>
          <w:szCs w:val="20"/>
          <w:lang w:val="en-US" w:eastAsia="en-US"/>
        </w:rPr>
        <w:tab/>
      </w:r>
      <w:r w:rsidRPr="00BF78BB">
        <w:rPr>
          <w:rFonts w:eastAsia="SimSun" w:cs="Arial"/>
          <w:b/>
          <w:bCs/>
          <w:szCs w:val="20"/>
          <w:lang w:val="en-US" w:eastAsia="zh-CN"/>
        </w:rPr>
        <w:t>Discussion on L1 event triggered measurement</w:t>
      </w:r>
    </w:p>
    <w:p w14:paraId="260E24CF" w14:textId="77777777" w:rsidR="00BF78BB" w:rsidRPr="00BF78BB" w:rsidRDefault="00BF78BB" w:rsidP="00BF78BB">
      <w:pPr>
        <w:tabs>
          <w:tab w:val="left" w:pos="1979"/>
        </w:tabs>
        <w:spacing w:after="180"/>
        <w:rPr>
          <w:rFonts w:eastAsia="SimSun" w:cs="Arial"/>
          <w:szCs w:val="20"/>
          <w:lang w:val="en-US" w:eastAsia="zh-CN"/>
        </w:rPr>
      </w:pPr>
      <w:r w:rsidRPr="00BF78BB">
        <w:rPr>
          <w:rFonts w:cs="Arial"/>
          <w:b/>
          <w:bCs/>
          <w:szCs w:val="20"/>
          <w:lang w:val="en-US" w:eastAsia="en-US"/>
        </w:rPr>
        <w:t>Document for:</w:t>
      </w:r>
      <w:r w:rsidRPr="00BF78BB">
        <w:rPr>
          <w:rFonts w:cs="Arial"/>
          <w:b/>
          <w:bCs/>
          <w:szCs w:val="20"/>
          <w:lang w:val="en-US" w:eastAsia="en-US"/>
        </w:rPr>
        <w:tab/>
        <w:t>Discussion and Decision</w:t>
      </w:r>
    </w:p>
    <w:p w14:paraId="07A6CFFA" w14:textId="77777777" w:rsidR="00BF78BB" w:rsidRPr="00D222F6" w:rsidRDefault="00BF78BB" w:rsidP="00D222F6">
      <w:pPr>
        <w:pStyle w:val="Heading1"/>
        <w:numPr>
          <w:ilvl w:val="0"/>
          <w:numId w:val="2"/>
        </w:numPr>
        <w:tabs>
          <w:tab w:val="clear" w:pos="432"/>
        </w:tabs>
        <w:jc w:val="both"/>
      </w:pPr>
      <w:bookmarkStart w:id="1" w:name="_Ref488331639"/>
      <w:r w:rsidRPr="00D222F6">
        <w:t>Introduction</w:t>
      </w:r>
      <w:bookmarkEnd w:id="1"/>
    </w:p>
    <w:p w14:paraId="258554D5" w14:textId="77777777" w:rsidR="0069432A" w:rsidRPr="00BF78BB" w:rsidRDefault="00BF78BB" w:rsidP="00BF78BB">
      <w:pPr>
        <w:pStyle w:val="BodyText"/>
        <w:rPr>
          <w:rFonts w:eastAsiaTheme="minorEastAsia" w:cs="Arial"/>
          <w:szCs w:val="20"/>
          <w:lang w:eastAsia="zh-CN"/>
        </w:rPr>
      </w:pPr>
      <w:r w:rsidRPr="00BF78BB">
        <w:rPr>
          <w:rFonts w:eastAsiaTheme="minorEastAsia" w:cs="Arial"/>
          <w:szCs w:val="20"/>
          <w:lang w:eastAsia="zh-CN"/>
        </w:rPr>
        <w:t>In the previous RAN2#127 meeting, discussions on L1 event-triggered measurement reporting led to several key agreements. It was established that Event LTM1 is not yet defined, and for L1 measurement reporting of the serving cell, the current beam, corresponding to the indicated TCI state, will be used for event evaluation. Additionally, any beam within the candidate RS configuration can be used for LTM event evaluation, with the agreement that beam-level measurements, rather than cell-level results, will be utilized. However, further study (FFS) is needed regarding the conditional LTM case. It was also agreed that the R19 LTM event-triggered measurement configuration will serve as the baseline, with LTM measurement resources provided in the LTM-config and event-triggered reporting configuration included in the serving cell configuration. The MAC layer will handle the event evaluation and trigger the measurement reports. Furthermore, it was decided that the UE will report event-triggered L1 measurements to the network via MAC Control Elements (CE). In this contribution, we aim to further the discussion on enhancing LTM measurement capabilities.</w:t>
      </w:r>
    </w:p>
    <w:p w14:paraId="07142CE6" w14:textId="77777777" w:rsidR="00BF78BB" w:rsidRPr="00BF78BB" w:rsidRDefault="00BF78BB" w:rsidP="00BF78BB">
      <w:pPr>
        <w:pStyle w:val="BodyText"/>
        <w:rPr>
          <w:rFonts w:cs="Arial"/>
          <w:szCs w:val="20"/>
        </w:rPr>
      </w:pPr>
    </w:p>
    <w:p w14:paraId="2C0B2BE7" w14:textId="77777777" w:rsidR="00BF78BB" w:rsidRPr="00D222F6" w:rsidRDefault="00BF78BB" w:rsidP="00D222F6">
      <w:pPr>
        <w:pStyle w:val="Heading1"/>
        <w:numPr>
          <w:ilvl w:val="0"/>
          <w:numId w:val="2"/>
        </w:numPr>
        <w:tabs>
          <w:tab w:val="clear" w:pos="432"/>
        </w:tabs>
        <w:jc w:val="both"/>
      </w:pPr>
      <w:r w:rsidRPr="00D222F6">
        <w:t>Discussion</w:t>
      </w:r>
    </w:p>
    <w:p w14:paraId="43A0072C" w14:textId="77777777" w:rsidR="00BF78BB" w:rsidRPr="00BF78BB" w:rsidRDefault="00BF78BB" w:rsidP="00BF78BB">
      <w:pPr>
        <w:pStyle w:val="BodyText"/>
        <w:rPr>
          <w:rFonts w:cs="Arial"/>
          <w:szCs w:val="20"/>
        </w:rPr>
      </w:pPr>
      <w:r w:rsidRPr="00BF78BB">
        <w:rPr>
          <w:rFonts w:cs="Arial"/>
          <w:szCs w:val="20"/>
        </w:rPr>
        <w:t xml:space="preserve">In the previous RAN2#127 meeting, discussions surrounding L1 event-triggered measurement reporting brought forth several pivotal agreements. One key point of discussion was the decision to base event evaluation on beam-level measurement results, which RAN2 agreed should be the baseline moving forward. The rationale behind this is that L1 measurement events are fundamentally designed to assess the suitability of beams serving the UE, rather than evaluating cell-level performance. Beam-level measurements offer more granularity, allowing for precise adjustments in the network to enhance UE connectivity, which is the core objective of L1 events. On the other hand, cell-level measurements are more applicable to higher layer (L3) events, where a broader evaluation of cell performance is needed. If the network requires insight into cell-level metrics, this can be easily retrieved via L3 measurement events or by piggybacking cell-level data onto L1 event reports that are </w:t>
      </w:r>
      <w:proofErr w:type="spellStart"/>
      <w:r w:rsidRPr="00BF78BB">
        <w:rPr>
          <w:rFonts w:cs="Arial"/>
          <w:szCs w:val="20"/>
        </w:rPr>
        <w:t>centered</w:t>
      </w:r>
      <w:proofErr w:type="spellEnd"/>
      <w:r w:rsidRPr="00BF78BB">
        <w:rPr>
          <w:rFonts w:cs="Arial"/>
          <w:szCs w:val="20"/>
        </w:rPr>
        <w:t xml:space="preserve"> on beam performance.</w:t>
      </w:r>
    </w:p>
    <w:p w14:paraId="6D3FFD0C" w14:textId="77777777" w:rsidR="00BF78BB" w:rsidRPr="00BF78BB" w:rsidRDefault="00BF78BB" w:rsidP="00BF78BB">
      <w:pPr>
        <w:pStyle w:val="BodyText"/>
        <w:rPr>
          <w:rFonts w:cs="Arial"/>
          <w:szCs w:val="20"/>
        </w:rPr>
      </w:pPr>
    </w:p>
    <w:p w14:paraId="4ADB9BF0" w14:textId="77777777" w:rsidR="00BF78BB" w:rsidRPr="00BF78BB" w:rsidRDefault="00BF78BB" w:rsidP="00BF78BB">
      <w:pPr>
        <w:pStyle w:val="BodyText"/>
        <w:rPr>
          <w:rFonts w:cs="Arial"/>
          <w:szCs w:val="20"/>
        </w:rPr>
      </w:pPr>
      <w:r w:rsidRPr="00BF78BB">
        <w:rPr>
          <w:rFonts w:cs="Arial"/>
          <w:szCs w:val="20"/>
        </w:rPr>
        <w:t xml:space="preserve">Additionally, as we look toward Release 18, it’s worth noting that LTM (Layer 1 Long-Term Measurement) already supports UE-based Timing Advance (TA) measurements for early synchronization. However, the exact moment when the UE performs TA measurements is up to its internal implementation. This leads to a challenge: the network might not always be aware of whether the UE has already carried out TA measurements for the candidate cell. This creates the risk of triggering repeated early synchronization events if the UE has already acquired the necessary TA for the candidate cells. To address this, two potential approaches could be considered. The first is a more sophisticated </w:t>
      </w:r>
      <w:proofErr w:type="spellStart"/>
      <w:r w:rsidRPr="00BF78BB">
        <w:rPr>
          <w:rFonts w:cs="Arial"/>
          <w:szCs w:val="20"/>
        </w:rPr>
        <w:t>signaling</w:t>
      </w:r>
      <w:proofErr w:type="spellEnd"/>
      <w:r w:rsidRPr="00BF78BB">
        <w:rPr>
          <w:rFonts w:cs="Arial"/>
          <w:szCs w:val="20"/>
        </w:rPr>
        <w:t xml:space="preserve"> mechanism that informs the network when the UE has already completed its TA measurements. The second is to establish stricter conditions under which event-triggered L1 MR (Measurement Reports) for early synchronization are generated, thus avoiding unnecessary repetitions.</w:t>
      </w:r>
    </w:p>
    <w:p w14:paraId="65FA1349" w14:textId="77777777" w:rsidR="00BF78BB" w:rsidRPr="00BF78BB" w:rsidRDefault="00BF78BB" w:rsidP="00BF78BB">
      <w:pPr>
        <w:pStyle w:val="BodyText"/>
        <w:rPr>
          <w:rFonts w:cs="Arial"/>
          <w:szCs w:val="20"/>
        </w:rPr>
      </w:pPr>
    </w:p>
    <w:p w14:paraId="45C2D433" w14:textId="77777777" w:rsidR="00BF78BB" w:rsidRPr="00BF78BB" w:rsidRDefault="00BF78BB" w:rsidP="00BF78BB">
      <w:pPr>
        <w:pStyle w:val="BodyText"/>
        <w:rPr>
          <w:rFonts w:cs="Arial"/>
          <w:szCs w:val="20"/>
        </w:rPr>
      </w:pPr>
      <w:r w:rsidRPr="00BF78BB">
        <w:rPr>
          <w:rFonts w:cs="Arial"/>
          <w:szCs w:val="20"/>
        </w:rPr>
        <w:t xml:space="preserve">Looking at the legacy measurement events, cell-level measurement results were traditionally used, such as in Event A3, which had offsets including frequency-specific, cell-specific, and event-specific offsets. However, RAN2 recently agreed, as of the RAN2#126 meeting, to introduce beam-specific </w:t>
      </w:r>
      <w:r w:rsidRPr="00BF78BB">
        <w:rPr>
          <w:rFonts w:cs="Arial"/>
          <w:szCs w:val="20"/>
        </w:rPr>
        <w:lastRenderedPageBreak/>
        <w:t>offsets for more refined event evaluations, while cell-specific offsets remain a topic for future study (FFS). Based on further analysis, it is becoming clear that cell-level measurements are not necessary for L1 LTM event evaluations. Thus, introducing cell-specific offsets in this context is redundant and adds unnecessary complexity. Since LTM must support both intra-frequency and inter-frequency cell changes, frequency or measurement object-specific offsets remain crucial for fine-tuning measurements in these scenarios, much like in legacy L3 measurement events.</w:t>
      </w:r>
    </w:p>
    <w:p w14:paraId="5E538BF5" w14:textId="77777777" w:rsidR="00BF78BB" w:rsidRPr="00BF78BB" w:rsidRDefault="00BF78BB" w:rsidP="00BF78BB">
      <w:pPr>
        <w:pStyle w:val="BodyText"/>
        <w:rPr>
          <w:rFonts w:cs="Arial"/>
          <w:szCs w:val="20"/>
        </w:rPr>
      </w:pPr>
    </w:p>
    <w:p w14:paraId="462D1144" w14:textId="77777777" w:rsidR="00BF78BB" w:rsidRPr="00BF78BB" w:rsidRDefault="00BF78BB" w:rsidP="00BF78BB">
      <w:pPr>
        <w:pStyle w:val="BodyText"/>
        <w:rPr>
          <w:rFonts w:cs="Arial"/>
          <w:b/>
          <w:szCs w:val="20"/>
        </w:rPr>
      </w:pPr>
      <w:r w:rsidRPr="00BF78BB">
        <w:rPr>
          <w:rFonts w:cs="Arial"/>
          <w:b/>
          <w:szCs w:val="20"/>
        </w:rPr>
        <w:t>Proposal 1: Prioritize Beam-Level Measurement Results for L1 Event Evaluations</w:t>
      </w:r>
    </w:p>
    <w:p w14:paraId="49FC40AF" w14:textId="77777777" w:rsidR="00BF78BB" w:rsidRPr="00BF78BB" w:rsidRDefault="00BF78BB" w:rsidP="00BF78BB">
      <w:pPr>
        <w:pStyle w:val="BodyText"/>
        <w:rPr>
          <w:rFonts w:cs="Arial"/>
          <w:szCs w:val="20"/>
        </w:rPr>
      </w:pPr>
      <w:r w:rsidRPr="00BF78BB">
        <w:rPr>
          <w:rFonts w:cs="Arial"/>
          <w:szCs w:val="20"/>
        </w:rPr>
        <w:t>Building on the existing agreement that L1 measurement events should be evaluated based on beam-level results, this proposal reinforces that the network should continue prioritizing beam-specific data for L1 events. The primary purpose of L1 events is to identify the best beam to serve the UE, offering a more granular level of control and optimization. Since cell-level measurement results are better suited for L3 evaluations, they should not be used at the L1 layer. By maintaining this separation, the network can focus on more accurate and efficient beam-level optimizations for handovers and connectivity improvements. If cell-level data is required, it can be retrieved separately using L3 events, ensuring a streamlined approach across different layers. This proposal ensures that each measurement layer operates within its intended scope, improving overall network efficiency.</w:t>
      </w:r>
    </w:p>
    <w:p w14:paraId="6D4A5163" w14:textId="77777777" w:rsidR="00BF78BB" w:rsidRPr="00BF78BB" w:rsidRDefault="00BF78BB" w:rsidP="00BF78BB">
      <w:pPr>
        <w:pStyle w:val="BodyText"/>
        <w:rPr>
          <w:rFonts w:cs="Arial"/>
          <w:szCs w:val="20"/>
        </w:rPr>
      </w:pPr>
    </w:p>
    <w:p w14:paraId="57213EAC" w14:textId="77777777" w:rsidR="00BF78BB" w:rsidRPr="003D1F0A" w:rsidRDefault="00BF78BB" w:rsidP="003D1F0A">
      <w:pPr>
        <w:pStyle w:val="BodyText"/>
        <w:rPr>
          <w:b/>
        </w:rPr>
      </w:pPr>
      <w:r w:rsidRPr="003D1F0A">
        <w:rPr>
          <w:b/>
        </w:rPr>
        <w:t>Proposal 2: Implement Mechanisms to Prevent Repeated Early Synchronization Triggers</w:t>
      </w:r>
    </w:p>
    <w:p w14:paraId="316E2221" w14:textId="77777777" w:rsidR="00BF78BB" w:rsidRPr="00BF78BB" w:rsidRDefault="00BF78BB" w:rsidP="00BF78BB">
      <w:pPr>
        <w:pStyle w:val="BodyText"/>
        <w:rPr>
          <w:rFonts w:cs="Arial"/>
          <w:szCs w:val="20"/>
        </w:rPr>
      </w:pPr>
      <w:r w:rsidRPr="00BF78BB">
        <w:rPr>
          <w:rFonts w:cs="Arial"/>
          <w:szCs w:val="20"/>
        </w:rPr>
        <w:t>In the current implementation of UE-based Timing Advance (TA) measurements for early synchronization, there is a risk of triggering redundant synchronization events if the UE has already acquired the necessary TA information. This can lead to unnecessary resource use and network inefficiency. To address this, the proposal suggests implementing mechanisms that allow the UE to inform the network when TA measurements have already been completed, avoiding repeated early synchronization triggers. Alternatively, the proposal calls for the creation of more stringent conditions for triggering event-based L1 Measurement Reports (MRs) related to early synchronization. This would allow the network to avoid unnecessary TA synchronization events, leading to better resource management and improved network performance.</w:t>
      </w:r>
    </w:p>
    <w:p w14:paraId="69201710" w14:textId="77777777" w:rsidR="00BF78BB" w:rsidRPr="00BF78BB" w:rsidRDefault="00BF78BB" w:rsidP="00BF78BB">
      <w:pPr>
        <w:pStyle w:val="BodyText"/>
        <w:rPr>
          <w:rFonts w:cs="Arial"/>
          <w:szCs w:val="20"/>
        </w:rPr>
      </w:pPr>
    </w:p>
    <w:p w14:paraId="0F21C12B" w14:textId="77777777" w:rsidR="00BF78BB" w:rsidRPr="00BF78BB" w:rsidRDefault="00BF78BB" w:rsidP="00BF78BB">
      <w:pPr>
        <w:pStyle w:val="BodyText"/>
        <w:rPr>
          <w:rFonts w:eastAsia="Times New Roman" w:cs="Arial"/>
          <w:b/>
          <w:szCs w:val="20"/>
          <w:lang w:val="en-IN" w:eastAsia="en-IN"/>
        </w:rPr>
      </w:pPr>
      <w:r w:rsidRPr="00BF78BB">
        <w:rPr>
          <w:rFonts w:cs="Arial"/>
          <w:b/>
          <w:szCs w:val="20"/>
        </w:rPr>
        <w:t>Proposal 3: Introduce Beam-Specific Offsets for L1 LTM Events</w:t>
      </w:r>
    </w:p>
    <w:p w14:paraId="1CFC47DE" w14:textId="77777777" w:rsidR="00BF78BB" w:rsidRPr="00BF78BB" w:rsidRDefault="00BF78BB" w:rsidP="00BF78BB">
      <w:pPr>
        <w:pStyle w:val="BodyText"/>
        <w:rPr>
          <w:rFonts w:cs="Arial"/>
          <w:szCs w:val="20"/>
        </w:rPr>
      </w:pPr>
      <w:r w:rsidRPr="00BF78BB">
        <w:rPr>
          <w:rFonts w:cs="Arial"/>
          <w:szCs w:val="20"/>
        </w:rPr>
        <w:t>In light of the RAN2#126 agreement to introduce beam-specific offsets for L1 event evaluation, this proposal calls for the formalization of these beam-level offsets in LTM (Layer 1 Long-Term Measurement) events. Beam-specific offsets are essential for ensuring that the network can accurately evaluate beam performance and optimize handovers accordingly. By applying beam-specific offsets, the network can fine-tune the handover process, accounting for variations in signal quality between different beams. This proposal would enhance the accuracy of handovers, reduce unnecessary handover attempts, and improve overall network efficiency by focusing on the most effective beams serving UEs.</w:t>
      </w:r>
    </w:p>
    <w:p w14:paraId="155DE0CC" w14:textId="77777777" w:rsidR="00BF78BB" w:rsidRDefault="00BF78BB" w:rsidP="003D1F0A">
      <w:pPr>
        <w:pStyle w:val="Heading1"/>
        <w:numPr>
          <w:ilvl w:val="0"/>
          <w:numId w:val="2"/>
        </w:numPr>
        <w:tabs>
          <w:tab w:val="clear" w:pos="432"/>
        </w:tabs>
        <w:jc w:val="both"/>
      </w:pPr>
      <w:r>
        <w:t xml:space="preserve">Conclusions </w:t>
      </w:r>
    </w:p>
    <w:p w14:paraId="4D85C115" w14:textId="77777777" w:rsidR="003D1F0A" w:rsidRPr="003D1F0A" w:rsidRDefault="003D1F0A" w:rsidP="003D1F0A">
      <w:pPr>
        <w:pStyle w:val="BodyText"/>
        <w:rPr>
          <w:b/>
        </w:rPr>
      </w:pPr>
      <w:r w:rsidRPr="003D1F0A">
        <w:rPr>
          <w:b/>
        </w:rPr>
        <w:t>Proposal 1: Prioritize Beam-Level Measurement Results for L1 Event Evaluations</w:t>
      </w:r>
    </w:p>
    <w:p w14:paraId="1F4D2DB4" w14:textId="77777777" w:rsidR="003D1F0A" w:rsidRPr="003D1F0A" w:rsidRDefault="003D1F0A" w:rsidP="003D1F0A">
      <w:pPr>
        <w:pStyle w:val="BodyText"/>
        <w:rPr>
          <w:b/>
        </w:rPr>
      </w:pPr>
      <w:r w:rsidRPr="003D1F0A">
        <w:rPr>
          <w:b/>
        </w:rPr>
        <w:t>Proposal 2: Implement Mechanisms to Prevent Repeated Early Synchronization Triggers</w:t>
      </w:r>
    </w:p>
    <w:p w14:paraId="6EDF1B85" w14:textId="77777777" w:rsidR="003D1F0A" w:rsidRPr="003D1F0A" w:rsidRDefault="003D1F0A" w:rsidP="003D1F0A">
      <w:pPr>
        <w:pStyle w:val="BodyText"/>
        <w:rPr>
          <w:rFonts w:eastAsia="Times New Roman"/>
          <w:b/>
          <w:lang w:val="en-IN" w:eastAsia="en-IN"/>
        </w:rPr>
      </w:pPr>
      <w:r w:rsidRPr="003D1F0A">
        <w:rPr>
          <w:b/>
        </w:rPr>
        <w:t>Proposal 3: Introduce Beam-Specific Offsets for L1 LTM Events</w:t>
      </w:r>
    </w:p>
    <w:p w14:paraId="002FA1F3" w14:textId="77777777" w:rsidR="00BF78BB" w:rsidRPr="00BF78BB" w:rsidRDefault="00BF78BB" w:rsidP="003D1F0A">
      <w:pPr>
        <w:jc w:val="both"/>
        <w:rPr>
          <w:rFonts w:cs="Arial"/>
          <w:szCs w:val="20"/>
        </w:rPr>
      </w:pPr>
    </w:p>
    <w:sectPr w:rsidR="00BF78BB" w:rsidRPr="00BF78B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864" w:hanging="432"/>
      </w:pPr>
      <w:rPr>
        <w:rFonts w:hint="default"/>
      </w:rPr>
    </w:lvl>
    <w:lvl w:ilvl="1">
      <w:start w:val="1"/>
      <w:numFmt w:val="decimal"/>
      <w:lvlText w:val="%1.%2"/>
      <w:lvlJc w:val="left"/>
      <w:pPr>
        <w:tabs>
          <w:tab w:val="left" w:pos="576"/>
        </w:tabs>
        <w:ind w:left="1008" w:hanging="576"/>
      </w:pPr>
      <w:rPr>
        <w:rFonts w:hint="default"/>
      </w:rPr>
    </w:lvl>
    <w:lvl w:ilvl="2">
      <w:start w:val="1"/>
      <w:numFmt w:val="decimal"/>
      <w:lvlText w:val="%1.%2.%3"/>
      <w:lvlJc w:val="left"/>
      <w:pPr>
        <w:tabs>
          <w:tab w:val="left" w:pos="720"/>
        </w:tabs>
        <w:ind w:left="1152" w:hanging="720"/>
      </w:pPr>
      <w:rPr>
        <w:rFonts w:hint="default"/>
      </w:rPr>
    </w:lvl>
    <w:lvl w:ilvl="3">
      <w:start w:val="1"/>
      <w:numFmt w:val="decimal"/>
      <w:lvlText w:val="%1.%2.%3.%4"/>
      <w:lvlJc w:val="left"/>
      <w:pPr>
        <w:tabs>
          <w:tab w:val="left" w:pos="864"/>
        </w:tabs>
        <w:ind w:left="1296" w:hanging="864"/>
      </w:pPr>
      <w:rPr>
        <w:rFonts w:hint="default"/>
      </w:rPr>
    </w:lvl>
    <w:lvl w:ilvl="4">
      <w:start w:val="1"/>
      <w:numFmt w:val="decimal"/>
      <w:lvlText w:val="%1.%2.%3.%4.%5"/>
      <w:lvlJc w:val="left"/>
      <w:pPr>
        <w:tabs>
          <w:tab w:val="left" w:pos="1008"/>
        </w:tabs>
        <w:ind w:left="1440" w:hanging="1008"/>
      </w:pPr>
      <w:rPr>
        <w:rFonts w:hint="default"/>
      </w:rPr>
    </w:lvl>
    <w:lvl w:ilvl="5">
      <w:start w:val="1"/>
      <w:numFmt w:val="decimal"/>
      <w:lvlText w:val="%1.%2.%3.%4.%5.%6"/>
      <w:lvlJc w:val="left"/>
      <w:pPr>
        <w:tabs>
          <w:tab w:val="left" w:pos="1152"/>
        </w:tabs>
        <w:ind w:left="1584" w:hanging="1152"/>
      </w:pPr>
      <w:rPr>
        <w:rFonts w:hint="default"/>
      </w:rPr>
    </w:lvl>
    <w:lvl w:ilvl="6">
      <w:start w:val="1"/>
      <w:numFmt w:val="decimal"/>
      <w:lvlText w:val="%1.%2.%3.%4.%5.%6.%7"/>
      <w:lvlJc w:val="left"/>
      <w:pPr>
        <w:tabs>
          <w:tab w:val="left" w:pos="1296"/>
        </w:tabs>
        <w:ind w:left="1728" w:hanging="1296"/>
      </w:pPr>
      <w:rPr>
        <w:rFonts w:hint="default"/>
      </w:rPr>
    </w:lvl>
    <w:lvl w:ilvl="7">
      <w:start w:val="1"/>
      <w:numFmt w:val="decimal"/>
      <w:lvlText w:val="%1.%2.%3.%4.%5.%6.%7.%8"/>
      <w:lvlJc w:val="left"/>
      <w:pPr>
        <w:tabs>
          <w:tab w:val="left" w:pos="1440"/>
        </w:tabs>
        <w:ind w:left="1872" w:hanging="1440"/>
      </w:pPr>
      <w:rPr>
        <w:rFonts w:hint="default"/>
      </w:rPr>
    </w:lvl>
    <w:lvl w:ilvl="8">
      <w:start w:val="1"/>
      <w:numFmt w:val="decimal"/>
      <w:lvlText w:val="%1.%2.%3.%4.%5.%6.%7.%8.%9"/>
      <w:lvlJc w:val="left"/>
      <w:pPr>
        <w:tabs>
          <w:tab w:val="left" w:pos="1584"/>
        </w:tabs>
        <w:ind w:left="2016" w:hanging="1584"/>
      </w:pPr>
      <w:rPr>
        <w:rFonts w:hint="default"/>
      </w:rPr>
    </w:lvl>
  </w:abstractNum>
  <w:abstractNum w:abstractNumId="1" w15:restartNumberingAfterBreak="0">
    <w:nsid w:val="0B7E1BB2"/>
    <w:multiLevelType w:val="multilevel"/>
    <w:tmpl w:val="0B7E1BB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54214628"/>
    <w:multiLevelType w:val="multilevel"/>
    <w:tmpl w:val="5421462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75627DDD"/>
    <w:multiLevelType w:val="multilevel"/>
    <w:tmpl w:val="75627DD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3"/>
  </w:num>
  <w:num w:numId="3">
    <w:abstractNumId w:val="2"/>
  </w:num>
  <w:num w:numId="4">
    <w:abstractNumId w:val="1"/>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8BB"/>
    <w:rsid w:val="001938D6"/>
    <w:rsid w:val="003D1F0A"/>
    <w:rsid w:val="004C027C"/>
    <w:rsid w:val="0069432A"/>
    <w:rsid w:val="00BF78BB"/>
    <w:rsid w:val="00D222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02CB4"/>
  <w15:chartTrackingRefBased/>
  <w15:docId w15:val="{588562C1-4419-4B2C-90EC-4317B630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78BB"/>
    <w:pPr>
      <w:spacing w:before="40" w:after="0" w:line="240" w:lineRule="auto"/>
    </w:pPr>
    <w:rPr>
      <w:rFonts w:ascii="Arial" w:eastAsia="MS Mincho" w:hAnsi="Arial" w:cs="Times New Roman"/>
      <w:sz w:val="20"/>
      <w:szCs w:val="24"/>
      <w:lang w:val="en-GB" w:eastAsia="en-GB"/>
    </w:rPr>
  </w:style>
  <w:style w:type="paragraph" w:styleId="Heading1">
    <w:name w:val="heading 1"/>
    <w:basedOn w:val="Normal"/>
    <w:next w:val="Normal"/>
    <w:link w:val="Heading1Char"/>
    <w:qFormat/>
    <w:rsid w:val="00BF78B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cs="Arial"/>
      <w:sz w:val="36"/>
      <w:szCs w:val="36"/>
      <w:lang w:eastAsia="zh-CN"/>
    </w:rPr>
  </w:style>
  <w:style w:type="paragraph" w:styleId="Heading2">
    <w:name w:val="heading 2"/>
    <w:basedOn w:val="Normal"/>
    <w:next w:val="Normal"/>
    <w:link w:val="Heading2Char"/>
    <w:uiPriority w:val="9"/>
    <w:semiHidden/>
    <w:unhideWhenUsed/>
    <w:qFormat/>
    <w:rsid w:val="00BF78BB"/>
    <w:pPr>
      <w:keepNext/>
      <w:keepLines/>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F78BB"/>
    <w:pPr>
      <w:keepNext/>
      <w:keepLines/>
      <w:outlineLvl w:val="2"/>
    </w:pPr>
    <w:rPr>
      <w:rFonts w:asciiTheme="majorHAnsi" w:eastAsiaTheme="majorEastAsia" w:hAnsiTheme="majorHAnsi" w:cstheme="majorBidi"/>
      <w:color w:val="1F3763"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8BB"/>
    <w:rPr>
      <w:rFonts w:ascii="Arial" w:eastAsia="MS Mincho" w:hAnsi="Arial" w:cs="Arial"/>
      <w:sz w:val="36"/>
      <w:szCs w:val="36"/>
      <w:lang w:val="en-GB" w:eastAsia="zh-CN"/>
    </w:rPr>
  </w:style>
  <w:style w:type="paragraph" w:styleId="BodyText">
    <w:name w:val="Body Text"/>
    <w:basedOn w:val="Normal"/>
    <w:link w:val="BodyTextChar"/>
    <w:qFormat/>
    <w:rsid w:val="00BF78BB"/>
  </w:style>
  <w:style w:type="character" w:customStyle="1" w:styleId="BodyTextChar">
    <w:name w:val="Body Text Char"/>
    <w:basedOn w:val="DefaultParagraphFont"/>
    <w:link w:val="BodyText"/>
    <w:rsid w:val="00BF78BB"/>
    <w:rPr>
      <w:rFonts w:ascii="Arial" w:eastAsia="MS Mincho" w:hAnsi="Arial" w:cs="Times New Roman"/>
      <w:sz w:val="20"/>
      <w:szCs w:val="24"/>
      <w:lang w:val="en-GB" w:eastAsia="en-GB"/>
    </w:rPr>
  </w:style>
  <w:style w:type="paragraph" w:styleId="Header">
    <w:name w:val="header"/>
    <w:basedOn w:val="Normal"/>
    <w:link w:val="HeaderChar"/>
    <w:uiPriority w:val="99"/>
    <w:qFormat/>
    <w:rsid w:val="00BF78BB"/>
    <w:pPr>
      <w:widowControl w:val="0"/>
      <w:tabs>
        <w:tab w:val="left" w:pos="1701"/>
        <w:tab w:val="right" w:pos="9923"/>
      </w:tabs>
      <w:spacing w:before="120"/>
    </w:pPr>
    <w:rPr>
      <w:b/>
      <w:sz w:val="24"/>
      <w:lang w:val="de-DE" w:eastAsia="zh-CN"/>
    </w:rPr>
  </w:style>
  <w:style w:type="character" w:customStyle="1" w:styleId="HeaderChar">
    <w:name w:val="Header Char"/>
    <w:basedOn w:val="DefaultParagraphFont"/>
    <w:link w:val="Header"/>
    <w:uiPriority w:val="99"/>
    <w:rsid w:val="00BF78BB"/>
    <w:rPr>
      <w:rFonts w:ascii="Arial" w:eastAsia="MS Mincho" w:hAnsi="Arial" w:cs="Times New Roman"/>
      <w:b/>
      <w:sz w:val="24"/>
      <w:szCs w:val="24"/>
      <w:lang w:val="de-DE" w:eastAsia="zh-CN"/>
    </w:rPr>
  </w:style>
  <w:style w:type="paragraph" w:customStyle="1" w:styleId="Doc-text2">
    <w:name w:val="Doc-text2"/>
    <w:basedOn w:val="Normal"/>
    <w:qFormat/>
    <w:rsid w:val="00BF78BB"/>
    <w:pPr>
      <w:tabs>
        <w:tab w:val="left" w:pos="1622"/>
      </w:tabs>
      <w:ind w:left="1622" w:hanging="363"/>
    </w:pPr>
  </w:style>
  <w:style w:type="character" w:customStyle="1" w:styleId="Heading2Char">
    <w:name w:val="Heading 2 Char"/>
    <w:basedOn w:val="DefaultParagraphFont"/>
    <w:link w:val="Heading2"/>
    <w:uiPriority w:val="9"/>
    <w:semiHidden/>
    <w:rsid w:val="00BF78BB"/>
    <w:rPr>
      <w:rFonts w:asciiTheme="majorHAnsi" w:eastAsiaTheme="majorEastAsia" w:hAnsiTheme="majorHAnsi" w:cstheme="majorBidi"/>
      <w:color w:val="2F5496" w:themeColor="accent1" w:themeShade="BF"/>
      <w:sz w:val="26"/>
      <w:szCs w:val="26"/>
      <w:lang w:val="en-GB" w:eastAsia="en-GB"/>
    </w:rPr>
  </w:style>
  <w:style w:type="character" w:customStyle="1" w:styleId="Heading3Char">
    <w:name w:val="Heading 3 Char"/>
    <w:basedOn w:val="DefaultParagraphFont"/>
    <w:link w:val="Heading3"/>
    <w:uiPriority w:val="9"/>
    <w:rsid w:val="00BF78BB"/>
    <w:rPr>
      <w:rFonts w:asciiTheme="majorHAnsi" w:eastAsiaTheme="majorEastAsia" w:hAnsiTheme="majorHAnsi" w:cstheme="majorBidi"/>
      <w:color w:val="1F3763" w:themeColor="accent1" w:themeShade="7F"/>
      <w:sz w:val="24"/>
      <w:szCs w:val="24"/>
      <w:lang w:val="en-GB" w:eastAsia="en-GB"/>
    </w:rPr>
  </w:style>
  <w:style w:type="character" w:styleId="Strong">
    <w:name w:val="Strong"/>
    <w:basedOn w:val="DefaultParagraphFont"/>
    <w:uiPriority w:val="22"/>
    <w:qFormat/>
    <w:rsid w:val="00BF78BB"/>
    <w:rPr>
      <w:b/>
      <w:bCs/>
    </w:rPr>
  </w:style>
  <w:style w:type="paragraph" w:styleId="NormalWeb">
    <w:name w:val="Normal (Web)"/>
    <w:basedOn w:val="Normal"/>
    <w:uiPriority w:val="99"/>
    <w:semiHidden/>
    <w:unhideWhenUsed/>
    <w:rsid w:val="00BF78BB"/>
    <w:pPr>
      <w:spacing w:before="100" w:beforeAutospacing="1" w:after="100" w:afterAutospacing="1"/>
    </w:pPr>
    <w:rPr>
      <w:rFonts w:ascii="Times New Roman" w:eastAsia="Times New Roman" w:hAnsi="Times New Roman"/>
      <w:sz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3574">
      <w:bodyDiv w:val="1"/>
      <w:marLeft w:val="0"/>
      <w:marRight w:val="0"/>
      <w:marTop w:val="0"/>
      <w:marBottom w:val="0"/>
      <w:divBdr>
        <w:top w:val="none" w:sz="0" w:space="0" w:color="auto"/>
        <w:left w:val="none" w:sz="0" w:space="0" w:color="auto"/>
        <w:bottom w:val="none" w:sz="0" w:space="0" w:color="auto"/>
        <w:right w:val="none" w:sz="0" w:space="0" w:color="auto"/>
      </w:divBdr>
    </w:div>
    <w:div w:id="209180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89a382aa3485fde6599c95ba2e545b57">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2a84cf6c7febc7d733510015f1ab9abd"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84CA1139-0E3C-435C-B8FA-8231CC418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0B224A-D132-4146-95A0-AE86AE13462A}">
  <ds:schemaRefs>
    <ds:schemaRef ds:uri="http://schemas.microsoft.com/sharepoint/v3/contenttype/forms"/>
  </ds:schemaRefs>
</ds:datastoreItem>
</file>

<file path=customXml/itemProps3.xml><?xml version="1.0" encoding="utf-8"?>
<ds:datastoreItem xmlns:ds="http://schemas.openxmlformats.org/officeDocument/2006/customXml" ds:itemID="{0F0D3482-F9F4-40C6-A26A-B7052279B5B0}">
  <ds:schemaRefs>
    <ds:schemaRef ds:uri="http://schemas.microsoft.com/office/2006/documentManagement/types"/>
    <ds:schemaRef ds:uri="http://schemas.openxmlformats.org/package/2006/metadata/core-properties"/>
    <ds:schemaRef ds:uri="http://purl.org/dc/dcmitype/"/>
    <ds:schemaRef ds:uri="http://www.w3.org/XML/1998/namespace"/>
    <ds:schemaRef ds:uri="http://purl.org/dc/elements/1.1/"/>
    <ds:schemaRef ds:uri="http://schemas.microsoft.com/office/2006/metadata/properties"/>
    <ds:schemaRef ds:uri="edd64c1e-7efe-4eaf-ae6c-9e13ce297a2a"/>
    <ds:schemaRef ds:uri="http://schemas.microsoft.com/office/infopath/2007/PartnerControls"/>
    <ds:schemaRef ds:uri="a898737b-76c3-420b-8af3-9a233b1ccf50"/>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1062</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cp:revision>
  <dcterms:created xsi:type="dcterms:W3CDTF">2024-10-03T18:27:00Z</dcterms:created>
  <dcterms:modified xsi:type="dcterms:W3CDTF">2024-10-03T18:27:00Z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ies>
</file>